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0A" w:rsidRPr="00051B44" w:rsidRDefault="00607E0A" w:rsidP="00D60310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ORTA DOĞU TEKNİK ÜNİVERSİTESİ</w:t>
      </w:r>
    </w:p>
    <w:p w:rsidR="00607E0A" w:rsidRPr="00051B44" w:rsidRDefault="00607E0A" w:rsidP="00D60310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REKTÖRLÜĞE BAĞLI ARAŞTIRMA VE UYGULAMA MERKEZLERİ</w:t>
      </w:r>
    </w:p>
    <w:p w:rsidR="00607E0A" w:rsidRPr="00051B44" w:rsidRDefault="00607E0A" w:rsidP="00FA2CCF">
      <w:pPr>
        <w:jc w:val="center"/>
        <w:rPr>
          <w:rFonts w:ascii="Calibri" w:hAnsi="Calibri"/>
          <w:b/>
          <w:sz w:val="22"/>
          <w:szCs w:val="22"/>
        </w:rPr>
      </w:pPr>
    </w:p>
    <w:p w:rsidR="00607E0A" w:rsidRPr="00051B44" w:rsidRDefault="00607E0A" w:rsidP="00C65AE7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GENEL BİLGİLER</w:t>
      </w:r>
    </w:p>
    <w:p w:rsidR="00607E0A" w:rsidRPr="00051B44" w:rsidRDefault="00607E0A" w:rsidP="00D60310">
      <w:pPr>
        <w:ind w:firstLine="36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86"/>
      </w:tblGrid>
      <w:tr w:rsidR="00607E0A" w:rsidRPr="00051B44" w:rsidTr="00C6555D">
        <w:tc>
          <w:tcPr>
            <w:tcW w:w="3369" w:type="dxa"/>
          </w:tcPr>
          <w:p w:rsidR="00607E0A" w:rsidRPr="00051B44" w:rsidRDefault="00607E0A" w:rsidP="00F570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 xml:space="preserve">MERKEZİN </w:t>
            </w:r>
          </w:p>
        </w:tc>
        <w:tc>
          <w:tcPr>
            <w:tcW w:w="6486" w:type="dxa"/>
            <w:tcBorders>
              <w:top w:val="nil"/>
              <w:right w:val="nil"/>
            </w:tcBorders>
          </w:tcPr>
          <w:p w:rsidR="00607E0A" w:rsidRPr="00051B44" w:rsidRDefault="00607E0A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07E0A" w:rsidRPr="00051B44" w:rsidTr="00C6555D">
        <w:tc>
          <w:tcPr>
            <w:tcW w:w="336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Adı</w:t>
            </w:r>
          </w:p>
        </w:tc>
        <w:tc>
          <w:tcPr>
            <w:tcW w:w="6486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Karadeniz ve Orta Asya Ülkeleri Araştırma Merkezi (KORA)</w:t>
            </w:r>
          </w:p>
        </w:tc>
      </w:tr>
      <w:tr w:rsidR="00607E0A" w:rsidRPr="00051B44" w:rsidTr="00C6555D">
        <w:tc>
          <w:tcPr>
            <w:tcW w:w="336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Web Adresi</w:t>
            </w:r>
          </w:p>
        </w:tc>
        <w:tc>
          <w:tcPr>
            <w:tcW w:w="6486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http://www.kora.metu.edu.tr/</w:t>
            </w:r>
          </w:p>
        </w:tc>
      </w:tr>
      <w:tr w:rsidR="00607E0A" w:rsidRPr="00051B44" w:rsidTr="00C6555D">
        <w:tc>
          <w:tcPr>
            <w:tcW w:w="3369" w:type="dxa"/>
          </w:tcPr>
          <w:p w:rsidR="00607E0A" w:rsidRPr="00051B44" w:rsidRDefault="00607E0A" w:rsidP="008521F5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Telefon</w:t>
            </w:r>
          </w:p>
        </w:tc>
        <w:tc>
          <w:tcPr>
            <w:tcW w:w="6486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210 3064</w:t>
            </w:r>
            <w:r w:rsidRPr="00051B44">
              <w:rPr>
                <w:rFonts w:ascii="Calibri" w:hAnsi="Calibri"/>
                <w:sz w:val="22"/>
                <w:szCs w:val="22"/>
              </w:rPr>
              <w:t xml:space="preserve">     /     </w:t>
            </w:r>
            <w:r w:rsidRPr="00781E92">
              <w:rPr>
                <w:rFonts w:ascii="Calibri" w:hAnsi="Calibri"/>
                <w:noProof/>
                <w:sz w:val="22"/>
                <w:szCs w:val="22"/>
              </w:rPr>
              <w:t>210 2046</w:t>
            </w:r>
          </w:p>
        </w:tc>
      </w:tr>
      <w:tr w:rsidR="00607E0A" w:rsidRPr="00051B44" w:rsidTr="00C6555D">
        <w:tc>
          <w:tcPr>
            <w:tcW w:w="336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Faks</w:t>
            </w:r>
          </w:p>
        </w:tc>
        <w:tc>
          <w:tcPr>
            <w:tcW w:w="6486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210 3051</w:t>
            </w:r>
          </w:p>
        </w:tc>
      </w:tr>
    </w:tbl>
    <w:p w:rsidR="00607E0A" w:rsidRPr="00051B44" w:rsidRDefault="00607E0A" w:rsidP="00D60310">
      <w:pPr>
        <w:outlineLvl w:val="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86"/>
      </w:tblGrid>
      <w:tr w:rsidR="00607E0A" w:rsidRPr="00051B44" w:rsidTr="00C6555D">
        <w:tc>
          <w:tcPr>
            <w:tcW w:w="3369" w:type="dxa"/>
          </w:tcPr>
          <w:p w:rsidR="00607E0A" w:rsidRPr="00051B44" w:rsidRDefault="00607E0A" w:rsidP="00390013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BAŞKANI / MÜDÜRÜ</w:t>
            </w:r>
          </w:p>
        </w:tc>
        <w:tc>
          <w:tcPr>
            <w:tcW w:w="6486" w:type="dxa"/>
            <w:tcBorders>
              <w:top w:val="nil"/>
              <w:right w:val="nil"/>
            </w:tcBorders>
          </w:tcPr>
          <w:p w:rsidR="00607E0A" w:rsidRPr="00051B44" w:rsidRDefault="00607E0A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07E0A" w:rsidRPr="00051B44" w:rsidTr="00C6555D">
        <w:tc>
          <w:tcPr>
            <w:tcW w:w="336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Adı Soyadı</w:t>
            </w:r>
          </w:p>
        </w:tc>
        <w:tc>
          <w:tcPr>
            <w:tcW w:w="6486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Ayşe Ayata</w:t>
            </w:r>
          </w:p>
        </w:tc>
      </w:tr>
      <w:tr w:rsidR="00607E0A" w:rsidRPr="00051B44" w:rsidTr="00C6555D">
        <w:tc>
          <w:tcPr>
            <w:tcW w:w="336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Ünvanı</w:t>
            </w:r>
          </w:p>
        </w:tc>
        <w:tc>
          <w:tcPr>
            <w:tcW w:w="6486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</w:tr>
      <w:tr w:rsidR="00607E0A" w:rsidRPr="00051B44" w:rsidTr="00C6555D">
        <w:tc>
          <w:tcPr>
            <w:tcW w:w="336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Bölümü</w:t>
            </w:r>
          </w:p>
        </w:tc>
        <w:tc>
          <w:tcPr>
            <w:tcW w:w="6486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Siyaset Bilimi ve Kamu Yönetimi</w:t>
            </w:r>
          </w:p>
        </w:tc>
      </w:tr>
      <w:tr w:rsidR="00607E0A" w:rsidRPr="00051B44" w:rsidTr="00C6555D">
        <w:tc>
          <w:tcPr>
            <w:tcW w:w="336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Atandığı Tarih</w:t>
            </w:r>
          </w:p>
        </w:tc>
        <w:tc>
          <w:tcPr>
            <w:tcW w:w="6486" w:type="dxa"/>
          </w:tcPr>
          <w:p w:rsidR="00607E0A" w:rsidRPr="00051B44" w:rsidRDefault="00607E0A" w:rsidP="00051B44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12/1/2006</w:t>
            </w:r>
          </w:p>
        </w:tc>
      </w:tr>
    </w:tbl>
    <w:p w:rsidR="00607E0A" w:rsidRPr="00051B44" w:rsidRDefault="00607E0A" w:rsidP="00D60310">
      <w:pPr>
        <w:outlineLvl w:val="0"/>
        <w:rPr>
          <w:rFonts w:ascii="Calibri" w:hAnsi="Calibr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843"/>
        <w:gridCol w:w="3118"/>
        <w:gridCol w:w="1701"/>
      </w:tblGrid>
      <w:tr w:rsidR="00607E0A" w:rsidRPr="00051B44" w:rsidTr="00051B44">
        <w:tc>
          <w:tcPr>
            <w:tcW w:w="5070" w:type="dxa"/>
            <w:gridSpan w:val="2"/>
          </w:tcPr>
          <w:p w:rsidR="00607E0A" w:rsidRPr="00051B44" w:rsidRDefault="00607E0A" w:rsidP="00C655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YÖNETİM KURULU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607E0A" w:rsidRPr="00051B44" w:rsidRDefault="00607E0A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607E0A" w:rsidRPr="00051B44" w:rsidRDefault="00607E0A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07E0A" w:rsidRPr="00051B44" w:rsidTr="00051B44">
        <w:tc>
          <w:tcPr>
            <w:tcW w:w="3227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ADI SOYADI</w:t>
            </w:r>
          </w:p>
        </w:tc>
        <w:tc>
          <w:tcPr>
            <w:tcW w:w="184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ÜNVANI</w:t>
            </w:r>
          </w:p>
        </w:tc>
        <w:tc>
          <w:tcPr>
            <w:tcW w:w="3118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BÖLÜMÜ</w:t>
            </w:r>
          </w:p>
        </w:tc>
        <w:tc>
          <w:tcPr>
            <w:tcW w:w="1701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ATANDIĞI TARİH</w:t>
            </w:r>
          </w:p>
        </w:tc>
      </w:tr>
      <w:tr w:rsidR="00607E0A" w:rsidRPr="00051B44" w:rsidTr="00051B44">
        <w:tc>
          <w:tcPr>
            <w:tcW w:w="3227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Ayşe Ayata</w:t>
            </w:r>
          </w:p>
        </w:tc>
        <w:tc>
          <w:tcPr>
            <w:tcW w:w="184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Siyaset Bilimi ve Kamu Yönetimi</w:t>
            </w:r>
          </w:p>
        </w:tc>
        <w:tc>
          <w:tcPr>
            <w:tcW w:w="1701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12/1/2006</w:t>
            </w:r>
          </w:p>
        </w:tc>
      </w:tr>
      <w:tr w:rsidR="00607E0A" w:rsidRPr="00051B44" w:rsidTr="00051B44">
        <w:tc>
          <w:tcPr>
            <w:tcW w:w="3227" w:type="dxa"/>
          </w:tcPr>
          <w:p w:rsidR="00607E0A" w:rsidRPr="00051B44" w:rsidRDefault="00607E0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Ayşe Ayata</w:t>
            </w:r>
          </w:p>
        </w:tc>
        <w:tc>
          <w:tcPr>
            <w:tcW w:w="1843" w:type="dxa"/>
          </w:tcPr>
          <w:p w:rsidR="00607E0A" w:rsidRPr="00051B44" w:rsidRDefault="00607E0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607E0A" w:rsidRPr="00051B44" w:rsidRDefault="00607E0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Siyaset Bilimi ve Kamu Yönetimi</w:t>
            </w:r>
          </w:p>
        </w:tc>
        <w:tc>
          <w:tcPr>
            <w:tcW w:w="1701" w:type="dxa"/>
          </w:tcPr>
          <w:p w:rsidR="00607E0A" w:rsidRPr="00051B44" w:rsidRDefault="00607E0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9/1/2008</w:t>
            </w:r>
          </w:p>
        </w:tc>
      </w:tr>
      <w:tr w:rsidR="00607E0A" w:rsidRPr="00051B44" w:rsidTr="00051B44">
        <w:tc>
          <w:tcPr>
            <w:tcW w:w="3227" w:type="dxa"/>
          </w:tcPr>
          <w:p w:rsidR="00607E0A" w:rsidRPr="00051B44" w:rsidRDefault="00607E0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Ali Türel</w:t>
            </w:r>
          </w:p>
        </w:tc>
        <w:tc>
          <w:tcPr>
            <w:tcW w:w="1843" w:type="dxa"/>
          </w:tcPr>
          <w:p w:rsidR="00607E0A" w:rsidRPr="00051B44" w:rsidRDefault="00607E0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607E0A" w:rsidRPr="00051B44" w:rsidRDefault="00607E0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Şehir ve Bölge Planlama</w:t>
            </w:r>
          </w:p>
        </w:tc>
        <w:tc>
          <w:tcPr>
            <w:tcW w:w="1701" w:type="dxa"/>
          </w:tcPr>
          <w:p w:rsidR="00607E0A" w:rsidRPr="00051B44" w:rsidRDefault="00607E0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9/16/2008</w:t>
            </w:r>
          </w:p>
        </w:tc>
      </w:tr>
      <w:tr w:rsidR="00607E0A" w:rsidRPr="00051B44" w:rsidTr="00051B44">
        <w:tc>
          <w:tcPr>
            <w:tcW w:w="3227" w:type="dxa"/>
          </w:tcPr>
          <w:p w:rsidR="00607E0A" w:rsidRPr="00051B44" w:rsidRDefault="00607E0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Ahmet Cevdet Yalçıner</w:t>
            </w:r>
          </w:p>
        </w:tc>
        <w:tc>
          <w:tcPr>
            <w:tcW w:w="1843" w:type="dxa"/>
          </w:tcPr>
          <w:p w:rsidR="00607E0A" w:rsidRPr="00051B44" w:rsidRDefault="00607E0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Doç.Dr.</w:t>
            </w:r>
          </w:p>
        </w:tc>
        <w:tc>
          <w:tcPr>
            <w:tcW w:w="3118" w:type="dxa"/>
          </w:tcPr>
          <w:p w:rsidR="00607E0A" w:rsidRPr="00051B44" w:rsidRDefault="00607E0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İnşaat Mühendisliği</w:t>
            </w:r>
          </w:p>
        </w:tc>
        <w:tc>
          <w:tcPr>
            <w:tcW w:w="1701" w:type="dxa"/>
          </w:tcPr>
          <w:p w:rsidR="00607E0A" w:rsidRPr="00051B44" w:rsidRDefault="00607E0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9/16/2008</w:t>
            </w:r>
          </w:p>
        </w:tc>
      </w:tr>
      <w:tr w:rsidR="00607E0A" w:rsidRPr="00051B44" w:rsidTr="00051B44">
        <w:tc>
          <w:tcPr>
            <w:tcW w:w="3227" w:type="dxa"/>
          </w:tcPr>
          <w:p w:rsidR="00607E0A" w:rsidRPr="00051B44" w:rsidRDefault="00607E0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Cennet Engin Demir</w:t>
            </w:r>
          </w:p>
        </w:tc>
        <w:tc>
          <w:tcPr>
            <w:tcW w:w="1843" w:type="dxa"/>
          </w:tcPr>
          <w:p w:rsidR="00607E0A" w:rsidRPr="00051B44" w:rsidRDefault="00607E0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Y.Doç.Dr.</w:t>
            </w:r>
          </w:p>
        </w:tc>
        <w:tc>
          <w:tcPr>
            <w:tcW w:w="3118" w:type="dxa"/>
          </w:tcPr>
          <w:p w:rsidR="00607E0A" w:rsidRPr="00051B44" w:rsidRDefault="00607E0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Eğitim Bilimleri</w:t>
            </w:r>
          </w:p>
        </w:tc>
        <w:tc>
          <w:tcPr>
            <w:tcW w:w="1701" w:type="dxa"/>
          </w:tcPr>
          <w:p w:rsidR="00607E0A" w:rsidRPr="00051B44" w:rsidRDefault="00607E0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9/16/2008</w:t>
            </w:r>
          </w:p>
        </w:tc>
      </w:tr>
      <w:tr w:rsidR="00607E0A" w:rsidRPr="00051B44" w:rsidTr="00051B44">
        <w:tc>
          <w:tcPr>
            <w:tcW w:w="3227" w:type="dxa"/>
          </w:tcPr>
          <w:p w:rsidR="00607E0A" w:rsidRPr="00051B44" w:rsidRDefault="00607E0A" w:rsidP="002F493F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Pınar Akçalı</w:t>
            </w:r>
          </w:p>
        </w:tc>
        <w:tc>
          <w:tcPr>
            <w:tcW w:w="1843" w:type="dxa"/>
          </w:tcPr>
          <w:p w:rsidR="00607E0A" w:rsidRPr="00051B44" w:rsidRDefault="00607E0A" w:rsidP="002F493F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Y.Doç.Dr.</w:t>
            </w:r>
          </w:p>
        </w:tc>
        <w:tc>
          <w:tcPr>
            <w:tcW w:w="3118" w:type="dxa"/>
          </w:tcPr>
          <w:p w:rsidR="00607E0A" w:rsidRPr="00051B44" w:rsidRDefault="00607E0A" w:rsidP="002F493F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Siyaset Bilimi ve Kamu Yönetimi</w:t>
            </w:r>
          </w:p>
        </w:tc>
        <w:tc>
          <w:tcPr>
            <w:tcW w:w="1701" w:type="dxa"/>
          </w:tcPr>
          <w:p w:rsidR="00607E0A" w:rsidRPr="00051B44" w:rsidRDefault="00607E0A" w:rsidP="002F493F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9/16/2008</w:t>
            </w:r>
          </w:p>
        </w:tc>
      </w:tr>
      <w:tr w:rsidR="00607E0A" w:rsidRPr="00051B44" w:rsidTr="00051B44">
        <w:tc>
          <w:tcPr>
            <w:tcW w:w="3227" w:type="dxa"/>
          </w:tcPr>
          <w:p w:rsidR="00607E0A" w:rsidRPr="00051B44" w:rsidRDefault="00607E0A" w:rsidP="002F493F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Ayça Ergun Özbolat</w:t>
            </w:r>
          </w:p>
        </w:tc>
        <w:tc>
          <w:tcPr>
            <w:tcW w:w="1843" w:type="dxa"/>
          </w:tcPr>
          <w:p w:rsidR="00607E0A" w:rsidRPr="00051B44" w:rsidRDefault="00607E0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Y.Doç.Dr.</w:t>
            </w:r>
          </w:p>
        </w:tc>
        <w:tc>
          <w:tcPr>
            <w:tcW w:w="3118" w:type="dxa"/>
          </w:tcPr>
          <w:p w:rsidR="00607E0A" w:rsidRPr="00051B44" w:rsidRDefault="00607E0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Sosyoloji</w:t>
            </w:r>
          </w:p>
        </w:tc>
        <w:tc>
          <w:tcPr>
            <w:tcW w:w="1701" w:type="dxa"/>
          </w:tcPr>
          <w:p w:rsidR="00607E0A" w:rsidRPr="00051B44" w:rsidRDefault="00607E0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9/16/2008</w:t>
            </w:r>
          </w:p>
        </w:tc>
      </w:tr>
      <w:tr w:rsidR="00607E0A" w:rsidRPr="00051B44" w:rsidTr="00051B44">
        <w:tc>
          <w:tcPr>
            <w:tcW w:w="3227" w:type="dxa"/>
          </w:tcPr>
          <w:p w:rsidR="00607E0A" w:rsidRPr="00051B44" w:rsidRDefault="00607E0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Mustafa Şen</w:t>
            </w:r>
          </w:p>
        </w:tc>
        <w:tc>
          <w:tcPr>
            <w:tcW w:w="1843" w:type="dxa"/>
          </w:tcPr>
          <w:p w:rsidR="00607E0A" w:rsidRPr="00051B44" w:rsidRDefault="00607E0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Dr.</w:t>
            </w:r>
          </w:p>
        </w:tc>
        <w:tc>
          <w:tcPr>
            <w:tcW w:w="3118" w:type="dxa"/>
          </w:tcPr>
          <w:p w:rsidR="00607E0A" w:rsidRPr="00051B44" w:rsidRDefault="00607E0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Sosyoloji</w:t>
            </w:r>
          </w:p>
        </w:tc>
        <w:tc>
          <w:tcPr>
            <w:tcW w:w="1701" w:type="dxa"/>
          </w:tcPr>
          <w:p w:rsidR="00607E0A" w:rsidRPr="00051B44" w:rsidRDefault="00607E0A" w:rsidP="002F493F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9/16/2008</w:t>
            </w:r>
          </w:p>
        </w:tc>
      </w:tr>
      <w:tr w:rsidR="00607E0A" w:rsidRPr="00051B44" w:rsidTr="00051B44">
        <w:tc>
          <w:tcPr>
            <w:tcW w:w="3227" w:type="dxa"/>
          </w:tcPr>
          <w:p w:rsidR="00607E0A" w:rsidRPr="00051B44" w:rsidRDefault="00607E0A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607E0A" w:rsidRPr="00051B44" w:rsidRDefault="00607E0A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07E0A" w:rsidRPr="00051B44" w:rsidRDefault="00607E0A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07E0A" w:rsidRPr="00051B44" w:rsidRDefault="00607E0A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7E0A" w:rsidRPr="00051B44" w:rsidTr="00051B44">
        <w:tc>
          <w:tcPr>
            <w:tcW w:w="3227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07E0A" w:rsidRPr="00051B44" w:rsidRDefault="00607E0A">
      <w:pPr>
        <w:rPr>
          <w:rFonts w:ascii="Calibri" w:hAnsi="Calibri"/>
          <w:b/>
          <w:sz w:val="22"/>
          <w:szCs w:val="22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118"/>
        <w:gridCol w:w="3402"/>
      </w:tblGrid>
      <w:tr w:rsidR="00607E0A" w:rsidRPr="00051B44" w:rsidTr="00051B44">
        <w:tc>
          <w:tcPr>
            <w:tcW w:w="6487" w:type="dxa"/>
            <w:gridSpan w:val="2"/>
          </w:tcPr>
          <w:p w:rsidR="00607E0A" w:rsidRPr="00051B44" w:rsidRDefault="00607E0A" w:rsidP="0017618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PERSONELİ (AKADEMİK, İDARİ 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Style w:val="FootnoteReference"/>
                <w:rFonts w:ascii="Calibri" w:hAnsi="Calibri"/>
                <w:b/>
                <w:sz w:val="22"/>
                <w:szCs w:val="22"/>
              </w:rPr>
              <w:footnoteReference w:id="2"/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607E0A" w:rsidRPr="00051B44" w:rsidRDefault="00607E0A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07E0A" w:rsidRPr="00051B44" w:rsidTr="00051B44">
        <w:tc>
          <w:tcPr>
            <w:tcW w:w="336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ADI SOYADI</w:t>
            </w:r>
          </w:p>
        </w:tc>
        <w:tc>
          <w:tcPr>
            <w:tcW w:w="3118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KADRO ÜNVANI</w:t>
            </w:r>
          </w:p>
        </w:tc>
        <w:tc>
          <w:tcPr>
            <w:tcW w:w="3402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GÖREV ÜNVANI</w:t>
            </w:r>
          </w:p>
        </w:tc>
      </w:tr>
      <w:tr w:rsidR="00607E0A" w:rsidRPr="00051B44" w:rsidTr="00051B44">
        <w:tc>
          <w:tcPr>
            <w:tcW w:w="336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7E0A" w:rsidRPr="00051B44" w:rsidTr="00051B44">
        <w:tc>
          <w:tcPr>
            <w:tcW w:w="336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7E0A" w:rsidRPr="00051B44" w:rsidTr="00051B44">
        <w:tc>
          <w:tcPr>
            <w:tcW w:w="336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7E0A" w:rsidRPr="00051B44" w:rsidTr="00051B44">
        <w:tc>
          <w:tcPr>
            <w:tcW w:w="336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7E0A" w:rsidRPr="00051B44" w:rsidTr="00051B44">
        <w:tc>
          <w:tcPr>
            <w:tcW w:w="336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7E0A" w:rsidRPr="00051B44" w:rsidTr="00051B44">
        <w:tc>
          <w:tcPr>
            <w:tcW w:w="336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7E0A" w:rsidRPr="00051B44" w:rsidTr="00051B44">
        <w:tc>
          <w:tcPr>
            <w:tcW w:w="336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7E0A" w:rsidRPr="00051B44" w:rsidTr="00051B44">
        <w:tc>
          <w:tcPr>
            <w:tcW w:w="336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7E0A" w:rsidRPr="00051B44" w:rsidTr="00051B44">
        <w:tc>
          <w:tcPr>
            <w:tcW w:w="336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7E0A" w:rsidRPr="00051B44" w:rsidTr="00051B44">
        <w:tc>
          <w:tcPr>
            <w:tcW w:w="336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7E0A" w:rsidRPr="00051B44" w:rsidTr="00051B44">
        <w:tc>
          <w:tcPr>
            <w:tcW w:w="336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7E0A" w:rsidRPr="00051B44" w:rsidTr="00051B44">
        <w:tc>
          <w:tcPr>
            <w:tcW w:w="336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7E0A" w:rsidRPr="00051B44" w:rsidTr="00051B44">
        <w:tc>
          <w:tcPr>
            <w:tcW w:w="336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07E0A" w:rsidRPr="00051B44" w:rsidRDefault="00607E0A">
      <w:pPr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br w:type="page"/>
      </w:r>
      <w:r w:rsidRPr="00051B44">
        <w:rPr>
          <w:rFonts w:ascii="Calibri" w:hAnsi="Calibri"/>
          <w:b/>
          <w:sz w:val="22"/>
          <w:szCs w:val="22"/>
          <w:u w:val="single"/>
        </w:rPr>
        <w:lastRenderedPageBreak/>
        <w:t>2. Problemler:</w:t>
      </w: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Aşağıda Araştırma Merkezlerinin performansını olumsuz olarak etkilediği düşünülen bazı konu başlıkları/problemler yer almaktadır. Bu problemlerin önem derecesini 1-5 ölçeğini kullanarak lütfen değerlendiriniz.</w:t>
      </w: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2.1. İnsan Kaynaklarının Yetersizliği</w:t>
      </w: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5"/>
        <w:gridCol w:w="536"/>
        <w:gridCol w:w="498"/>
        <w:gridCol w:w="519"/>
        <w:gridCol w:w="498"/>
        <w:gridCol w:w="519"/>
      </w:tblGrid>
      <w:tr w:rsidR="00607E0A" w:rsidRPr="00051B44" w:rsidTr="00451E5F">
        <w:trPr>
          <w:cantSplit/>
          <w:trHeight w:val="1896"/>
        </w:trPr>
        <w:tc>
          <w:tcPr>
            <w:tcW w:w="7335" w:type="dxa"/>
            <w:textDirection w:val="btLr"/>
          </w:tcPr>
          <w:p w:rsidR="00607E0A" w:rsidRPr="00051B44" w:rsidRDefault="00607E0A" w:rsidP="006F25D8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36" w:type="dxa"/>
            <w:textDirection w:val="btLr"/>
          </w:tcPr>
          <w:p w:rsidR="00607E0A" w:rsidRPr="00051B44" w:rsidRDefault="00607E0A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473" w:type="dxa"/>
            <w:textDirection w:val="btLr"/>
          </w:tcPr>
          <w:p w:rsidR="00607E0A" w:rsidRPr="00051B44" w:rsidRDefault="00607E0A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519" w:type="dxa"/>
            <w:textDirection w:val="btLr"/>
          </w:tcPr>
          <w:p w:rsidR="00607E0A" w:rsidRPr="00051B44" w:rsidRDefault="00607E0A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473" w:type="dxa"/>
            <w:textDirection w:val="btLr"/>
          </w:tcPr>
          <w:p w:rsidR="00607E0A" w:rsidRPr="00051B44" w:rsidRDefault="00607E0A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519" w:type="dxa"/>
            <w:textDirection w:val="btLr"/>
          </w:tcPr>
          <w:p w:rsidR="00607E0A" w:rsidRPr="00051B44" w:rsidRDefault="00607E0A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607E0A" w:rsidRPr="00051B44" w:rsidTr="00451E5F">
        <w:tc>
          <w:tcPr>
            <w:tcW w:w="7335" w:type="dxa"/>
          </w:tcPr>
          <w:p w:rsidR="00607E0A" w:rsidRPr="00051B44" w:rsidRDefault="00607E0A" w:rsidP="003B719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İdari Personel (Sekreter vb.)</w:t>
            </w:r>
          </w:p>
        </w:tc>
        <w:tc>
          <w:tcPr>
            <w:tcW w:w="536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7E0A" w:rsidRPr="00051B44" w:rsidTr="00451E5F">
        <w:tc>
          <w:tcPr>
            <w:tcW w:w="7335" w:type="dxa"/>
          </w:tcPr>
          <w:p w:rsidR="00607E0A" w:rsidRPr="00051B44" w:rsidRDefault="00607E0A" w:rsidP="00D60310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Öğretim Üyesi</w:t>
            </w:r>
          </w:p>
        </w:tc>
        <w:tc>
          <w:tcPr>
            <w:tcW w:w="536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7E0A" w:rsidRPr="00051B44" w:rsidTr="00451E5F">
        <w:tc>
          <w:tcPr>
            <w:tcW w:w="7335" w:type="dxa"/>
          </w:tcPr>
          <w:p w:rsidR="00607E0A" w:rsidRPr="00051B44" w:rsidRDefault="00607E0A" w:rsidP="003B719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Öğretim Görevlisi</w:t>
            </w:r>
          </w:p>
        </w:tc>
        <w:tc>
          <w:tcPr>
            <w:tcW w:w="536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7E0A" w:rsidRPr="00051B44" w:rsidTr="00451E5F">
        <w:tc>
          <w:tcPr>
            <w:tcW w:w="7335" w:type="dxa"/>
          </w:tcPr>
          <w:p w:rsidR="00607E0A" w:rsidRPr="00051B44" w:rsidRDefault="00607E0A" w:rsidP="00D60310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Doktora Sonrası Araştırmacı</w:t>
            </w:r>
          </w:p>
        </w:tc>
        <w:tc>
          <w:tcPr>
            <w:tcW w:w="536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7E0A" w:rsidRPr="00051B44" w:rsidTr="00451E5F">
        <w:tc>
          <w:tcPr>
            <w:tcW w:w="7335" w:type="dxa"/>
          </w:tcPr>
          <w:p w:rsidR="00607E0A" w:rsidRPr="00051B44" w:rsidRDefault="00607E0A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Görevlisi</w:t>
            </w:r>
          </w:p>
        </w:tc>
        <w:tc>
          <w:tcPr>
            <w:tcW w:w="536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7E0A" w:rsidRPr="00051B44" w:rsidTr="00451E5F">
        <w:tc>
          <w:tcPr>
            <w:tcW w:w="7335" w:type="dxa"/>
          </w:tcPr>
          <w:p w:rsidR="00607E0A" w:rsidRPr="00051B44" w:rsidRDefault="00607E0A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Uzman</w:t>
            </w:r>
          </w:p>
        </w:tc>
        <w:tc>
          <w:tcPr>
            <w:tcW w:w="536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7E0A" w:rsidRPr="00051B44" w:rsidTr="00451E5F">
        <w:tc>
          <w:tcPr>
            <w:tcW w:w="7335" w:type="dxa"/>
          </w:tcPr>
          <w:p w:rsidR="00607E0A" w:rsidRPr="00051B44" w:rsidRDefault="00607E0A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Teknisyen/Tekniker</w:t>
            </w:r>
          </w:p>
        </w:tc>
        <w:tc>
          <w:tcPr>
            <w:tcW w:w="536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7E0A" w:rsidRPr="00051B44" w:rsidTr="00451E5F">
        <w:tc>
          <w:tcPr>
            <w:tcW w:w="7335" w:type="dxa"/>
          </w:tcPr>
          <w:p w:rsidR="00607E0A" w:rsidRPr="00051B44" w:rsidRDefault="00607E0A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Hizmetli</w:t>
            </w:r>
          </w:p>
        </w:tc>
        <w:tc>
          <w:tcPr>
            <w:tcW w:w="536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“insan  kaynakları” başlığı altında düşünülebilecek diğer problemler ile ilgili açıklamalar: </w:t>
      </w:r>
    </w:p>
    <w:p w:rsidR="00607E0A" w:rsidRPr="00051B44" w:rsidRDefault="00607E0A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lastRenderedPageBreak/>
        <w:t>2.2. Mali kaynaklar</w:t>
      </w:r>
    </w:p>
    <w:p w:rsidR="00607E0A" w:rsidRPr="00051B44" w:rsidRDefault="00607E0A" w:rsidP="00D60310">
      <w:pPr>
        <w:outlineLvl w:val="0"/>
        <w:rPr>
          <w:rFonts w:ascii="Calibri" w:hAnsi="Calibri"/>
          <w:b/>
          <w:sz w:val="22"/>
          <w:szCs w:val="22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0"/>
        <w:gridCol w:w="498"/>
        <w:gridCol w:w="519"/>
        <w:gridCol w:w="498"/>
        <w:gridCol w:w="519"/>
        <w:gridCol w:w="498"/>
      </w:tblGrid>
      <w:tr w:rsidR="00607E0A" w:rsidRPr="00051B44" w:rsidTr="006F25D8">
        <w:trPr>
          <w:cantSplit/>
          <w:trHeight w:val="2096"/>
        </w:trPr>
        <w:tc>
          <w:tcPr>
            <w:tcW w:w="7575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607E0A" w:rsidRPr="00051B44" w:rsidRDefault="00607E0A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607E0A" w:rsidRPr="00051B44" w:rsidRDefault="00607E0A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607E0A" w:rsidRPr="00051B44" w:rsidRDefault="00607E0A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607E0A" w:rsidRPr="00051B44" w:rsidRDefault="00607E0A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607E0A" w:rsidRPr="00051B44" w:rsidRDefault="00607E0A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607E0A" w:rsidRPr="00051B44" w:rsidTr="006F25D8">
        <w:tc>
          <w:tcPr>
            <w:tcW w:w="7575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Maddi kaynakların  yetersizliği</w:t>
            </w: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7E0A" w:rsidRPr="00051B44" w:rsidTr="006F25D8">
        <w:tc>
          <w:tcPr>
            <w:tcW w:w="7575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Bütçe kullanım yönteminin (Bütçenin havuz olarak kullanılması ve yıl içinde merkezlerin ihtiyaçlarının bildirilerek bütçeden yararlanmaları) uygun olmaması</w:t>
            </w: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7E0A" w:rsidRPr="00051B44" w:rsidTr="006F25D8">
        <w:tc>
          <w:tcPr>
            <w:tcW w:w="7575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Döner sermaye uygulamalarına ilişkin zorluklar </w:t>
            </w: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07E0A" w:rsidRPr="00051B44" w:rsidRDefault="00607E0A" w:rsidP="006A5921">
      <w:pPr>
        <w:rPr>
          <w:rFonts w:ascii="Calibri" w:hAnsi="Calibri"/>
          <w:sz w:val="22"/>
          <w:szCs w:val="22"/>
        </w:rPr>
      </w:pPr>
    </w:p>
    <w:p w:rsidR="00607E0A" w:rsidRPr="00051B44" w:rsidRDefault="00607E0A" w:rsidP="00213F31">
      <w:pPr>
        <w:rPr>
          <w:rFonts w:ascii="Calibri" w:hAnsi="Calibri"/>
          <w:sz w:val="22"/>
          <w:szCs w:val="22"/>
        </w:rPr>
      </w:pPr>
    </w:p>
    <w:p w:rsidR="00607E0A" w:rsidRPr="00051B44" w:rsidRDefault="00607E0A" w:rsidP="00377354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“mali kaynaklar” başlığı altında düşünülebilecek diğer problemler ile ilgili açıklamalar: </w:t>
      </w:r>
    </w:p>
    <w:p w:rsidR="00607E0A" w:rsidRPr="00051B44" w:rsidRDefault="00607E0A" w:rsidP="00213F31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 w:rsidP="00213F31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 w:rsidP="00213F31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 w:rsidP="00213F31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 w:rsidP="00213F31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 w:rsidP="00213F31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 w:rsidP="00213F31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 w:rsidP="00213F31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 w:rsidP="00213F31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2.3 Mekan sorunu</w:t>
      </w: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 w:rsidP="003013E4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“mekan” başlığı altında düşünülebilecek problemler ile ilgili açıklamalar : </w:t>
      </w:r>
    </w:p>
    <w:p w:rsidR="00607E0A" w:rsidRPr="00051B44" w:rsidRDefault="00607E0A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</w:rPr>
      </w:pPr>
    </w:p>
    <w:p w:rsidR="00607E0A" w:rsidRDefault="00607E0A">
      <w:pPr>
        <w:rPr>
          <w:rFonts w:ascii="Calibri" w:hAnsi="Calibri"/>
          <w:b/>
          <w:sz w:val="22"/>
          <w:szCs w:val="22"/>
        </w:rPr>
      </w:pPr>
    </w:p>
    <w:p w:rsidR="004E73E4" w:rsidRDefault="004E73E4">
      <w:pPr>
        <w:rPr>
          <w:rFonts w:ascii="Calibri" w:hAnsi="Calibri"/>
          <w:b/>
          <w:sz w:val="22"/>
          <w:szCs w:val="22"/>
        </w:rPr>
      </w:pPr>
    </w:p>
    <w:p w:rsidR="004E73E4" w:rsidRDefault="004E73E4">
      <w:pPr>
        <w:rPr>
          <w:rFonts w:ascii="Calibri" w:hAnsi="Calibri"/>
          <w:b/>
          <w:sz w:val="22"/>
          <w:szCs w:val="22"/>
        </w:rPr>
      </w:pPr>
    </w:p>
    <w:p w:rsidR="004E73E4" w:rsidRDefault="004E73E4">
      <w:pPr>
        <w:rPr>
          <w:rFonts w:ascii="Calibri" w:hAnsi="Calibri"/>
          <w:b/>
          <w:sz w:val="22"/>
          <w:szCs w:val="22"/>
        </w:rPr>
      </w:pPr>
    </w:p>
    <w:p w:rsidR="004E73E4" w:rsidRDefault="004E73E4">
      <w:pPr>
        <w:rPr>
          <w:rFonts w:ascii="Calibri" w:hAnsi="Calibri"/>
          <w:b/>
          <w:sz w:val="22"/>
          <w:szCs w:val="22"/>
        </w:rPr>
      </w:pPr>
    </w:p>
    <w:p w:rsidR="004E73E4" w:rsidRPr="00051B44" w:rsidRDefault="004E73E4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07E0A" w:rsidRPr="00051B44" w:rsidRDefault="00607E0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07E0A" w:rsidRPr="00051B44" w:rsidRDefault="00607E0A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lastRenderedPageBreak/>
        <w:t>2.</w:t>
      </w:r>
      <w:r w:rsidR="008F25DF">
        <w:rPr>
          <w:rFonts w:ascii="Calibri" w:hAnsi="Calibri"/>
          <w:b/>
          <w:sz w:val="22"/>
          <w:szCs w:val="22"/>
        </w:rPr>
        <w:t>4</w:t>
      </w:r>
      <w:r w:rsidRPr="00051B44">
        <w:rPr>
          <w:rFonts w:ascii="Calibri" w:hAnsi="Calibri"/>
          <w:b/>
          <w:sz w:val="22"/>
          <w:szCs w:val="22"/>
        </w:rPr>
        <w:t>. Kurumsal/yönetsel problemler:</w:t>
      </w:r>
    </w:p>
    <w:p w:rsidR="00607E0A" w:rsidRPr="00051B44" w:rsidRDefault="00607E0A" w:rsidP="00D60310">
      <w:pPr>
        <w:outlineLvl w:val="0"/>
        <w:rPr>
          <w:rFonts w:ascii="Calibri" w:hAnsi="Calibri"/>
          <w:b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607E0A" w:rsidRPr="00051B44" w:rsidTr="00FE48CD">
        <w:trPr>
          <w:cantSplit/>
          <w:trHeight w:val="2009"/>
        </w:trPr>
        <w:tc>
          <w:tcPr>
            <w:tcW w:w="7338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607E0A" w:rsidRPr="00051B44" w:rsidRDefault="00607E0A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607E0A" w:rsidRPr="00051B44" w:rsidRDefault="00607E0A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607E0A" w:rsidRPr="00051B44" w:rsidRDefault="00607E0A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607E0A" w:rsidRPr="00051B44" w:rsidRDefault="00607E0A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607E0A" w:rsidRPr="00051B44" w:rsidRDefault="00607E0A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607E0A" w:rsidRPr="00051B44" w:rsidTr="006F25D8">
        <w:tc>
          <w:tcPr>
            <w:tcW w:w="7338" w:type="dxa"/>
          </w:tcPr>
          <w:p w:rsidR="00607E0A" w:rsidRPr="00051B44" w:rsidRDefault="00607E0A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Merkezlerin üniversite yönetiminde temsil edilmemesi</w:t>
            </w: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7E0A" w:rsidRPr="00051B44" w:rsidTr="006F25D8">
        <w:tc>
          <w:tcPr>
            <w:tcW w:w="7338" w:type="dxa"/>
          </w:tcPr>
          <w:p w:rsidR="00607E0A" w:rsidRPr="00051B44" w:rsidRDefault="00607E0A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Merkez başkanlığı ve yardımcılığının idari görev sayılmaması </w:t>
            </w: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7E0A" w:rsidRPr="00051B44" w:rsidTr="006F25D8">
        <w:tc>
          <w:tcPr>
            <w:tcW w:w="7338" w:type="dxa"/>
          </w:tcPr>
          <w:p w:rsidR="00607E0A" w:rsidRPr="00051B44" w:rsidRDefault="00607E0A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Terfi kriteleri arasında araştırma merkezlerinde yöneticiliğin bir kriter olarak yer almaması</w:t>
            </w: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7E0A" w:rsidRPr="00051B44" w:rsidTr="006F25D8">
        <w:tc>
          <w:tcPr>
            <w:tcW w:w="7338" w:type="dxa"/>
          </w:tcPr>
          <w:p w:rsidR="00607E0A" w:rsidRPr="00051B44" w:rsidRDefault="00607E0A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 ve bölümler arasında “bağlantı (affiliation)” mekanizmasının bulunmaması</w:t>
            </w: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7E0A" w:rsidRPr="00051B44" w:rsidTr="006F25D8">
        <w:tc>
          <w:tcPr>
            <w:tcW w:w="7338" w:type="dxa"/>
          </w:tcPr>
          <w:p w:rsidR="00607E0A" w:rsidRPr="00051B44" w:rsidRDefault="00607E0A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Merkezlerin birbirleriyle, üniversitenin birimleriyle ve üniversite dışındaki kuruluşlarla ilişkilerini kolaylaştıracak, özellikle işveren kuruluşlarla ilişki kurma aşamasında destek olacak bir birimin bulunmaması</w:t>
            </w: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7E0A" w:rsidRPr="00051B44" w:rsidTr="006F25D8">
        <w:tc>
          <w:tcPr>
            <w:tcW w:w="7338" w:type="dxa"/>
          </w:tcPr>
          <w:p w:rsidR="00607E0A" w:rsidRPr="00051B44" w:rsidRDefault="00607E0A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merkezlerine sekretarya hizmeti verecek bir kolaylık biriminin bulunmaması</w:t>
            </w: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7E0A" w:rsidRPr="00051B44" w:rsidTr="006F25D8">
        <w:tc>
          <w:tcPr>
            <w:tcW w:w="7338" w:type="dxa"/>
          </w:tcPr>
          <w:p w:rsidR="00607E0A" w:rsidRPr="00051B44" w:rsidRDefault="00607E0A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 ile enstitüleri biraraya getirecek, lisansüstü programları koordine edecek bir yapının bulunmaması</w:t>
            </w: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7E0A" w:rsidRPr="00051B44" w:rsidTr="006F25D8">
        <w:tc>
          <w:tcPr>
            <w:tcW w:w="7338" w:type="dxa"/>
          </w:tcPr>
          <w:p w:rsidR="00607E0A" w:rsidRPr="00051B44" w:rsidRDefault="00607E0A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merkezlerine özel bir performans ölçüm sisteminin bulunmaması</w:t>
            </w: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7E0A" w:rsidRPr="00051B44" w:rsidTr="006F25D8">
        <w:tc>
          <w:tcPr>
            <w:tcW w:w="7338" w:type="dxa"/>
          </w:tcPr>
          <w:p w:rsidR="00607E0A" w:rsidRPr="00051B44" w:rsidRDefault="00607E0A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Üniversitenin, merkezlerin faaliyetlerini yönlendirecek ve yeni Merkezlerin kurulmasını ya da bazı Merkezlerin kapatılmasını sağlayacak araştırma politikalarının bulunmaması</w:t>
            </w: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 w:rsidP="00D60310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“kurumsal/yönetsel problemler” başlığı altında düşünülebilecek diğer problemler ile ilgili açıklamalar : </w:t>
      </w: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 w:rsidP="00D60310">
      <w:pPr>
        <w:outlineLvl w:val="0"/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8F25DF" w:rsidP="00D60310">
      <w:p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2.5</w:t>
      </w:r>
      <w:r w:rsidR="00607E0A" w:rsidRPr="00051B44">
        <w:rPr>
          <w:rFonts w:ascii="Calibri" w:hAnsi="Calibri"/>
          <w:b/>
          <w:sz w:val="22"/>
          <w:szCs w:val="22"/>
        </w:rPr>
        <w:t>. Diğer sorunlar (lütfen belirtiniz)</w:t>
      </w:r>
    </w:p>
    <w:p w:rsidR="00607E0A" w:rsidRPr="00051B44" w:rsidRDefault="00607E0A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  <w:u w:val="single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  <w:u w:val="single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  <w:u w:val="single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  <w:u w:val="single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  <w:u w:val="single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  <w:u w:val="single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  <w:u w:val="single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  <w:u w:val="single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  <w:u w:val="single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  <w:u w:val="single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  <w:u w:val="single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  <w:u w:val="single"/>
        </w:rPr>
      </w:pPr>
    </w:p>
    <w:p w:rsidR="00607E0A" w:rsidRPr="00051B44" w:rsidRDefault="00607E0A">
      <w:pPr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br w:type="page"/>
      </w:r>
      <w:r w:rsidRPr="00051B44">
        <w:rPr>
          <w:rFonts w:ascii="Calibri" w:hAnsi="Calibri"/>
          <w:b/>
          <w:sz w:val="22"/>
          <w:szCs w:val="22"/>
          <w:u w:val="single"/>
        </w:rPr>
        <w:lastRenderedPageBreak/>
        <w:t>3. Çözüm önerileri:</w:t>
      </w:r>
    </w:p>
    <w:p w:rsidR="00607E0A" w:rsidRPr="00051B44" w:rsidRDefault="00607E0A" w:rsidP="003013E4">
      <w:pPr>
        <w:rPr>
          <w:rFonts w:ascii="Calibri" w:hAnsi="Calibri"/>
          <w:sz w:val="22"/>
          <w:szCs w:val="22"/>
        </w:rPr>
      </w:pPr>
    </w:p>
    <w:p w:rsidR="00607E0A" w:rsidRPr="00051B44" w:rsidRDefault="00607E0A" w:rsidP="003013E4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Aşağıda araştırma merkezlerinin performansını artırabileceği düşünülen bazı çözüm önerileri sunulmaktadır. Bu öneriler hakkındaki görüşlerinizi  1-5 ölçeğini kullanarak lütfen belirtiniz.</w:t>
      </w:r>
    </w:p>
    <w:p w:rsidR="00607E0A" w:rsidRPr="00051B44" w:rsidRDefault="00607E0A" w:rsidP="003013E4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607E0A" w:rsidRPr="00051B44" w:rsidTr="00FE48CD">
        <w:trPr>
          <w:cantSplit/>
          <w:trHeight w:val="2491"/>
        </w:trPr>
        <w:tc>
          <w:tcPr>
            <w:tcW w:w="7338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607E0A" w:rsidRPr="00051B44" w:rsidRDefault="00607E0A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 Katılmıyorum</w:t>
            </w:r>
          </w:p>
        </w:tc>
        <w:tc>
          <w:tcPr>
            <w:tcW w:w="519" w:type="dxa"/>
            <w:textDirection w:val="btLr"/>
          </w:tcPr>
          <w:p w:rsidR="00607E0A" w:rsidRPr="00051B44" w:rsidRDefault="00607E0A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Katılımıyorum</w:t>
            </w:r>
          </w:p>
        </w:tc>
        <w:tc>
          <w:tcPr>
            <w:tcW w:w="473" w:type="dxa"/>
            <w:textDirection w:val="btLr"/>
          </w:tcPr>
          <w:p w:rsidR="00607E0A" w:rsidRPr="00051B44" w:rsidRDefault="00607E0A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607E0A" w:rsidRPr="00051B44" w:rsidRDefault="00607E0A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4. Katılıyorum</w:t>
            </w:r>
          </w:p>
        </w:tc>
        <w:tc>
          <w:tcPr>
            <w:tcW w:w="473" w:type="dxa"/>
            <w:textDirection w:val="btLr"/>
          </w:tcPr>
          <w:p w:rsidR="00607E0A" w:rsidRPr="00051B44" w:rsidRDefault="00607E0A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Tamamen Katılıyorum</w:t>
            </w:r>
          </w:p>
        </w:tc>
      </w:tr>
      <w:tr w:rsidR="00607E0A" w:rsidRPr="00051B44" w:rsidTr="00390013">
        <w:tc>
          <w:tcPr>
            <w:tcW w:w="7338" w:type="dxa"/>
          </w:tcPr>
          <w:p w:rsidR="00607E0A" w:rsidRPr="00051B44" w:rsidRDefault="00607E0A" w:rsidP="006F25D8">
            <w:pPr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 xml:space="preserve">3.1. Merkezler için aşağıdaki işlevlere sahip bir kolaylık/koordinasyon  biriminin kurulması: </w:t>
            </w: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7E0A" w:rsidRPr="00051B44" w:rsidTr="00390013">
        <w:tc>
          <w:tcPr>
            <w:tcW w:w="7338" w:type="dxa"/>
          </w:tcPr>
          <w:p w:rsidR="00607E0A" w:rsidRPr="00051B44" w:rsidRDefault="00607E0A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İdari destek/sekreterya (satın alımlar, bürokratik işlemlerin yürütülmesi, faaliyet raporlarının hazırlanması vb.)</w:t>
            </w: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7E0A" w:rsidRPr="00051B44" w:rsidTr="00390013">
        <w:tc>
          <w:tcPr>
            <w:tcW w:w="7338" w:type="dxa"/>
          </w:tcPr>
          <w:p w:rsidR="00607E0A" w:rsidRPr="00051B44" w:rsidRDefault="00607E0A" w:rsidP="006F25D8">
            <w:pPr>
              <w:ind w:left="284"/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Tanıtım (Merkez klavuzu, web sitesi tasarımı vb.)</w:t>
            </w: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7E0A" w:rsidRPr="00051B44" w:rsidTr="00390013">
        <w:tc>
          <w:tcPr>
            <w:tcW w:w="7338" w:type="dxa"/>
          </w:tcPr>
          <w:p w:rsidR="00607E0A" w:rsidRPr="00051B44" w:rsidRDefault="00607E0A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Proje geliştirme desteği (potansiyel işverenlerle ilişkilerin sağlanması, proje olanakları konusunda bilgilendirme, üniversite içinde potansiyel araştırma ortakları konusunda bilgilendirme vb.)</w:t>
            </w: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7E0A" w:rsidRPr="00051B44" w:rsidTr="00390013">
        <w:tc>
          <w:tcPr>
            <w:tcW w:w="7338" w:type="dxa"/>
          </w:tcPr>
          <w:p w:rsidR="00607E0A" w:rsidRPr="00051B44" w:rsidRDefault="00607E0A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Performans yönetimi desteği (merkezlerin sınıflandırılması, uygun performans kriterlerinin ve stratejilerin belirlenmesi, stratejik planlama konusunda destek vb.)</w:t>
            </w: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 w:rsidP="00D60310">
      <w:pPr>
        <w:outlineLvl w:val="0"/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t>Diğer öneriler:</w:t>
      </w: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07E0A" w:rsidRPr="00051B44" w:rsidRDefault="00607E0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07E0A" w:rsidRPr="00051B44" w:rsidRDefault="00607E0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07E0A" w:rsidRPr="00051B44" w:rsidRDefault="00607E0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07E0A" w:rsidRPr="00051B44" w:rsidRDefault="00607E0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07E0A" w:rsidRPr="00051B44" w:rsidRDefault="00607E0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07E0A" w:rsidRPr="00051B44" w:rsidRDefault="00607E0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07E0A" w:rsidRPr="00051B44" w:rsidRDefault="00607E0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07E0A" w:rsidRPr="00051B44" w:rsidRDefault="00607E0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07E0A" w:rsidRPr="00051B44" w:rsidRDefault="00607E0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07E0A" w:rsidRPr="00051B44" w:rsidRDefault="00607E0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07E0A" w:rsidRPr="00051B44" w:rsidRDefault="00607E0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07E0A" w:rsidRPr="00051B44" w:rsidRDefault="00607E0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07E0A" w:rsidRPr="00051B44" w:rsidRDefault="00607E0A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lastRenderedPageBreak/>
        <w:t>3.2. Merkezler için performans kriterlerinin belirlenmesi:</w:t>
      </w: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 w:rsidP="003013E4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 xml:space="preserve">Aşağıda iki aşamalı bir performans ölçüm sistemi sunulmaktadır. Önerilen performans ölçüm sistemi, Merkezlerin öncelikleri/hedefleri ve fonksiyonları doğrultusunda kendilerinin belirleyeceği performans kriterlerine göre değerlendirilmesi anlayışına dayanmaktadır.  </w:t>
      </w:r>
    </w:p>
    <w:p w:rsidR="00607E0A" w:rsidRPr="00051B44" w:rsidRDefault="00607E0A" w:rsidP="003013E4">
      <w:pPr>
        <w:rPr>
          <w:rFonts w:ascii="Calibri" w:hAnsi="Calibri"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607E0A" w:rsidRPr="00051B44" w:rsidTr="00041EDE">
        <w:trPr>
          <w:cantSplit/>
          <w:trHeight w:val="2208"/>
        </w:trPr>
        <w:tc>
          <w:tcPr>
            <w:tcW w:w="7338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607E0A" w:rsidRPr="00051B44" w:rsidRDefault="00607E0A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607E0A" w:rsidRPr="00051B44" w:rsidRDefault="00607E0A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607E0A" w:rsidRPr="00051B44" w:rsidRDefault="00607E0A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607E0A" w:rsidRPr="00051B44" w:rsidRDefault="00607E0A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607E0A" w:rsidRPr="00051B44" w:rsidRDefault="00607E0A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607E0A" w:rsidRPr="00051B44" w:rsidTr="00390013">
        <w:tc>
          <w:tcPr>
            <w:tcW w:w="7338" w:type="dxa"/>
          </w:tcPr>
          <w:p w:rsidR="00607E0A" w:rsidRPr="00051B44" w:rsidRDefault="00607E0A" w:rsidP="00390013">
            <w:pPr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Önerilen model</w:t>
            </w: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607E0A" w:rsidRPr="00051B44" w:rsidRDefault="00607E0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07E0A" w:rsidRPr="00051B44" w:rsidRDefault="00607E0A" w:rsidP="003013E4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Aşama 1:</w:t>
      </w:r>
      <w:r w:rsidRPr="00051B44">
        <w:rPr>
          <w:rFonts w:ascii="Calibri" w:hAnsi="Calibri"/>
          <w:b/>
          <w:sz w:val="22"/>
          <w:szCs w:val="22"/>
        </w:rPr>
        <w:br/>
      </w:r>
      <w:r w:rsidRPr="00051B44">
        <w:rPr>
          <w:rFonts w:ascii="Calibri" w:hAnsi="Calibri"/>
          <w:sz w:val="22"/>
          <w:szCs w:val="22"/>
        </w:rPr>
        <w:t xml:space="preserve">Merkezlerin aşağıdaki fonksiyonların hangilerini, hangi yoğunlukta yerine getirdiğinin (% olarak) ve buna uygun performans kriterlerinin  </w:t>
      </w:r>
      <w:r w:rsidRPr="00051B44">
        <w:rPr>
          <w:rFonts w:ascii="Calibri" w:hAnsi="Calibri"/>
          <w:b/>
          <w:sz w:val="22"/>
          <w:szCs w:val="22"/>
        </w:rPr>
        <w:t>merkezlerce</w:t>
      </w:r>
      <w:r w:rsidRPr="00051B44">
        <w:rPr>
          <w:rFonts w:ascii="Calibri" w:hAnsi="Calibri"/>
          <w:sz w:val="22"/>
          <w:szCs w:val="22"/>
        </w:rPr>
        <w:t xml:space="preserve"> belirlenmesi:</w:t>
      </w: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2520"/>
      </w:tblGrid>
      <w:tr w:rsidR="00607E0A" w:rsidRPr="00051B44" w:rsidTr="006F25D8">
        <w:trPr>
          <w:jc w:val="center"/>
        </w:trPr>
        <w:tc>
          <w:tcPr>
            <w:tcW w:w="5328" w:type="dxa"/>
          </w:tcPr>
          <w:p w:rsidR="00607E0A" w:rsidRPr="00051B44" w:rsidRDefault="00607E0A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Faaliyet alanları/Fonksiyonlar</w:t>
            </w:r>
          </w:p>
        </w:tc>
        <w:tc>
          <w:tcPr>
            <w:tcW w:w="2520" w:type="dxa"/>
          </w:tcPr>
          <w:p w:rsidR="00607E0A" w:rsidRPr="00051B44" w:rsidRDefault="00607E0A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Faaliyetin yoğunluğu</w:t>
            </w:r>
          </w:p>
          <w:p w:rsidR="00607E0A" w:rsidRPr="00051B44" w:rsidRDefault="00607E0A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(%)</w:t>
            </w:r>
          </w:p>
        </w:tc>
      </w:tr>
      <w:tr w:rsidR="00607E0A" w:rsidRPr="00051B44" w:rsidTr="006F25D8">
        <w:trPr>
          <w:jc w:val="center"/>
        </w:trPr>
        <w:tc>
          <w:tcPr>
            <w:tcW w:w="5328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Temel ve Uygulamalı Araştırma</w:t>
            </w:r>
          </w:p>
        </w:tc>
        <w:tc>
          <w:tcPr>
            <w:tcW w:w="2520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7E0A" w:rsidRPr="00051B44" w:rsidTr="006F25D8">
        <w:trPr>
          <w:jc w:val="center"/>
        </w:trPr>
        <w:tc>
          <w:tcPr>
            <w:tcW w:w="5328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Eğitim (lisansüstü, seminer, kurs vb.)</w:t>
            </w:r>
          </w:p>
        </w:tc>
        <w:tc>
          <w:tcPr>
            <w:tcW w:w="2520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7E0A" w:rsidRPr="00051B44" w:rsidTr="006F25D8">
        <w:trPr>
          <w:jc w:val="center"/>
        </w:trPr>
        <w:tc>
          <w:tcPr>
            <w:tcW w:w="5328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Hizmet (topluma, üniversiteye, sanayiye hizmet)</w:t>
            </w:r>
          </w:p>
        </w:tc>
        <w:tc>
          <w:tcPr>
            <w:tcW w:w="2520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7E0A" w:rsidRPr="00051B44" w:rsidTr="006F25D8">
        <w:trPr>
          <w:jc w:val="center"/>
        </w:trPr>
        <w:tc>
          <w:tcPr>
            <w:tcW w:w="5328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:rsidR="00607E0A" w:rsidRPr="00051B44" w:rsidRDefault="00607E0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Toplam: 100%</w:t>
            </w:r>
          </w:p>
        </w:tc>
      </w:tr>
    </w:tbl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Aşama 2:</w:t>
      </w:r>
      <w:r w:rsidRPr="00051B44">
        <w:rPr>
          <w:rFonts w:ascii="Calibri" w:hAnsi="Calibri"/>
          <w:sz w:val="22"/>
          <w:szCs w:val="22"/>
        </w:rPr>
        <w:t xml:space="preserve"> </w:t>
      </w:r>
      <w:r w:rsidRPr="00051B44">
        <w:rPr>
          <w:rFonts w:ascii="Calibri" w:hAnsi="Calibri"/>
          <w:sz w:val="22"/>
          <w:szCs w:val="22"/>
        </w:rPr>
        <w:br/>
        <w:t>Belirlenmiş olan fonksiyonlara göre aşağıda sunulan performans kritelerinin uygun olanlarının seçilmesi ve bu kriterlere gore yıllık performanslarının değerlendirilmesi:</w:t>
      </w: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Araştırma: Yayınlar, tezler, yürütülen araştırma projeleri (sayısı, bütçesi vb.), patent, faydalı model vb.</w:t>
      </w: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Hizmet: Mali performans (yıllık ciro), verilen hizmetin çeşitliliği, hizmet kalitesi (müşteri memnuniyeti) vb.</w:t>
      </w: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 xml:space="preserve">Eğitim: Kurs/sertifika programları (Sayısı, katılımcı sayısı, memnuniyeti vb.), lisansüstü programlar (Katılımcı sayısı, memnuniyeti vb.) </w:t>
      </w: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Genel: İşbirlikleri (üniversite içi, üniversite dışı, ulusal, uluslararası, sanayi, STK, Teknokent vb.), interdisipliner çalışma, tanınırlık vb.</w:t>
      </w:r>
    </w:p>
    <w:p w:rsidR="00607E0A" w:rsidRPr="00051B44" w:rsidRDefault="00607E0A" w:rsidP="0075365E">
      <w:pPr>
        <w:rPr>
          <w:rFonts w:ascii="Calibri" w:hAnsi="Calibri"/>
          <w:sz w:val="22"/>
          <w:szCs w:val="22"/>
        </w:rPr>
      </w:pPr>
    </w:p>
    <w:p w:rsidR="00607E0A" w:rsidRPr="00051B44" w:rsidRDefault="00607E0A" w:rsidP="0075365E">
      <w:pPr>
        <w:rPr>
          <w:rFonts w:ascii="Calibri" w:hAnsi="Calibri"/>
          <w:sz w:val="22"/>
          <w:szCs w:val="22"/>
        </w:rPr>
      </w:pPr>
    </w:p>
    <w:p w:rsidR="00607E0A" w:rsidRPr="00051B44" w:rsidRDefault="00607E0A" w:rsidP="0075365E">
      <w:pPr>
        <w:rPr>
          <w:rFonts w:ascii="Calibri" w:hAnsi="Calibri"/>
          <w:sz w:val="22"/>
          <w:szCs w:val="22"/>
        </w:rPr>
      </w:pPr>
    </w:p>
    <w:p w:rsidR="00607E0A" w:rsidRPr="00051B44" w:rsidRDefault="00607E0A" w:rsidP="0075365E">
      <w:pPr>
        <w:rPr>
          <w:rFonts w:ascii="Calibri" w:hAnsi="Calibri"/>
          <w:sz w:val="22"/>
          <w:szCs w:val="22"/>
        </w:rPr>
      </w:pPr>
    </w:p>
    <w:p w:rsidR="00607E0A" w:rsidRPr="00051B44" w:rsidRDefault="00607E0A" w:rsidP="0075365E">
      <w:pPr>
        <w:rPr>
          <w:rFonts w:ascii="Calibri" w:hAnsi="Calibri"/>
          <w:sz w:val="22"/>
          <w:szCs w:val="22"/>
        </w:rPr>
      </w:pPr>
    </w:p>
    <w:p w:rsidR="00607E0A" w:rsidRDefault="00607E0A" w:rsidP="0075365E">
      <w:pPr>
        <w:rPr>
          <w:rFonts w:ascii="Calibri" w:hAnsi="Calibri"/>
          <w:sz w:val="22"/>
          <w:szCs w:val="22"/>
        </w:rPr>
      </w:pPr>
    </w:p>
    <w:p w:rsidR="00607E0A" w:rsidRPr="00051B44" w:rsidRDefault="00607E0A" w:rsidP="0075365E">
      <w:pPr>
        <w:rPr>
          <w:rFonts w:ascii="Calibri" w:hAnsi="Calibri"/>
          <w:sz w:val="22"/>
          <w:szCs w:val="22"/>
        </w:rPr>
      </w:pPr>
    </w:p>
    <w:p w:rsidR="00607E0A" w:rsidRPr="00051B44" w:rsidRDefault="00607E0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607E0A" w:rsidRPr="00051B44" w:rsidRDefault="00607E0A" w:rsidP="00D60310">
      <w:p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lastRenderedPageBreak/>
        <w:t>3.3. Araştırma Merkezlerinin daha etkin olarak çalışması için yapılmasının gerekli olduğunu düşündüğünüz yönetsel iyileştirmeleri ve diğer çözüm önerilerini lütfen belirtiniz.</w:t>
      </w:r>
    </w:p>
    <w:p w:rsidR="00607E0A" w:rsidRPr="00051B44" w:rsidRDefault="00607E0A">
      <w:pPr>
        <w:rPr>
          <w:rFonts w:ascii="Calibri" w:hAnsi="Calibri"/>
          <w:b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Default="00607E0A">
      <w:pPr>
        <w:rPr>
          <w:rFonts w:ascii="Calibri" w:hAnsi="Calibri"/>
          <w:sz w:val="22"/>
          <w:szCs w:val="22"/>
        </w:rPr>
      </w:pPr>
    </w:p>
    <w:p w:rsidR="00607E0A" w:rsidRDefault="00607E0A">
      <w:pPr>
        <w:rPr>
          <w:rFonts w:ascii="Calibri" w:hAnsi="Calibri"/>
          <w:sz w:val="22"/>
          <w:szCs w:val="22"/>
        </w:rPr>
      </w:pPr>
    </w:p>
    <w:p w:rsidR="00607E0A" w:rsidRDefault="00607E0A">
      <w:pPr>
        <w:rPr>
          <w:rFonts w:ascii="Calibri" w:hAnsi="Calibri"/>
          <w:sz w:val="22"/>
          <w:szCs w:val="22"/>
        </w:rPr>
      </w:pPr>
    </w:p>
    <w:p w:rsidR="00607E0A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>
      <w:pPr>
        <w:rPr>
          <w:rFonts w:ascii="Calibri" w:hAnsi="Calibri"/>
          <w:sz w:val="22"/>
          <w:szCs w:val="22"/>
        </w:rPr>
      </w:pPr>
    </w:p>
    <w:p w:rsidR="00607E0A" w:rsidRPr="00051B44" w:rsidRDefault="00607E0A" w:rsidP="006F25D8">
      <w:pPr>
        <w:jc w:val="center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Teşekkür ederiz.</w:t>
      </w:r>
    </w:p>
    <w:p w:rsidR="00607E0A" w:rsidRPr="00051B44" w:rsidRDefault="00607E0A" w:rsidP="006F25D8">
      <w:pPr>
        <w:jc w:val="center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ODTÜ Araştırmalar Koordinatörlüğü</w:t>
      </w:r>
    </w:p>
    <w:p w:rsidR="00607E0A" w:rsidRPr="00051B44" w:rsidRDefault="00FC7574" w:rsidP="006F25D8">
      <w:pPr>
        <w:jc w:val="center"/>
        <w:rPr>
          <w:rFonts w:ascii="Calibri" w:hAnsi="Calibri"/>
          <w:b/>
          <w:sz w:val="22"/>
          <w:szCs w:val="22"/>
        </w:rPr>
      </w:pPr>
      <w:hyperlink r:id="rId8" w:history="1">
        <w:r w:rsidR="00607E0A" w:rsidRPr="00051B44">
          <w:rPr>
            <w:rStyle w:val="Hyperlink"/>
            <w:rFonts w:ascii="Calibri" w:hAnsi="Calibri"/>
            <w:b/>
            <w:sz w:val="22"/>
            <w:szCs w:val="22"/>
          </w:rPr>
          <w:t>research@metu.edu.tr</w:t>
        </w:r>
      </w:hyperlink>
    </w:p>
    <w:p w:rsidR="00607E0A" w:rsidRPr="00051B44" w:rsidRDefault="00607E0A" w:rsidP="006F25D8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Webdings" w:hAnsi="Webdings"/>
          <w:b/>
          <w:bCs/>
          <w:color w:val="000000"/>
          <w:sz w:val="20"/>
          <w:szCs w:val="20"/>
        </w:rPr>
        <w:t></w:t>
      </w:r>
      <w:r>
        <w:rPr>
          <w:rFonts w:ascii="Calibri" w:hAnsi="Calibri"/>
          <w:b/>
          <w:sz w:val="22"/>
          <w:szCs w:val="22"/>
        </w:rPr>
        <w:t xml:space="preserve"> 210 </w:t>
      </w:r>
      <w:r w:rsidRPr="00051B44">
        <w:rPr>
          <w:rFonts w:ascii="Calibri" w:hAnsi="Calibri"/>
          <w:b/>
          <w:sz w:val="22"/>
          <w:szCs w:val="22"/>
        </w:rPr>
        <w:t>4134</w:t>
      </w:r>
      <w:r>
        <w:rPr>
          <w:rFonts w:ascii="Calibri" w:hAnsi="Calibri"/>
          <w:b/>
          <w:sz w:val="22"/>
          <w:szCs w:val="22"/>
        </w:rPr>
        <w:t xml:space="preserve">    </w:t>
      </w:r>
      <w:r>
        <w:rPr>
          <w:rFonts w:ascii="Webdings" w:hAnsi="Webdings"/>
          <w:b/>
          <w:bCs/>
          <w:color w:val="000000"/>
          <w:sz w:val="20"/>
          <w:szCs w:val="20"/>
        </w:rPr>
        <w:t></w:t>
      </w:r>
      <w:r>
        <w:rPr>
          <w:rFonts w:ascii="Webdings" w:hAnsi="Webdings"/>
          <w:b/>
          <w:bCs/>
          <w:color w:val="000000"/>
          <w:sz w:val="20"/>
          <w:szCs w:val="20"/>
        </w:rPr>
        <w:t></w:t>
      </w:r>
      <w:r>
        <w:rPr>
          <w:rFonts w:ascii="Calibri" w:hAnsi="Calibri"/>
          <w:b/>
          <w:sz w:val="22"/>
          <w:szCs w:val="22"/>
        </w:rPr>
        <w:t>2</w:t>
      </w:r>
      <w:r w:rsidRPr="00051B44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0 7992</w:t>
      </w:r>
    </w:p>
    <w:sectPr w:rsidR="00607E0A" w:rsidRPr="00051B44" w:rsidSect="00607E0A">
      <w:footerReference w:type="default" r:id="rId9"/>
      <w:type w:val="continuous"/>
      <w:pgSz w:w="11907" w:h="16839" w:code="9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DD4" w:rsidRDefault="00312DD4" w:rsidP="00795479">
      <w:r>
        <w:separator/>
      </w:r>
    </w:p>
  </w:endnote>
  <w:endnote w:type="continuationSeparator" w:id="1">
    <w:p w:rsidR="00312DD4" w:rsidRDefault="00312DD4" w:rsidP="00795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48E" w:rsidRPr="00795479" w:rsidRDefault="00FC7574" w:rsidP="00795479">
    <w:pPr>
      <w:pStyle w:val="Footer"/>
      <w:tabs>
        <w:tab w:val="clear" w:pos="9072"/>
        <w:tab w:val="right" w:pos="9639"/>
      </w:tabs>
      <w:rPr>
        <w:rFonts w:ascii="Calibri" w:hAnsi="Calibri"/>
        <w:sz w:val="20"/>
        <w:szCs w:val="20"/>
      </w:rPr>
    </w:pPr>
    <w:r w:rsidRPr="00795479">
      <w:rPr>
        <w:rFonts w:ascii="Calibri" w:hAnsi="Calibri"/>
        <w:sz w:val="20"/>
        <w:szCs w:val="20"/>
      </w:rPr>
      <w:fldChar w:fldCharType="begin"/>
    </w:r>
    <w:r w:rsidR="002B148E" w:rsidRPr="00795479">
      <w:rPr>
        <w:rFonts w:ascii="Calibri" w:hAnsi="Calibri"/>
        <w:sz w:val="20"/>
        <w:szCs w:val="20"/>
      </w:rPr>
      <w:instrText xml:space="preserve"> PAGE   \* MERGEFORMAT </w:instrText>
    </w:r>
    <w:r w:rsidRPr="00795479">
      <w:rPr>
        <w:rFonts w:ascii="Calibri" w:hAnsi="Calibri"/>
        <w:sz w:val="20"/>
        <w:szCs w:val="20"/>
      </w:rPr>
      <w:fldChar w:fldCharType="separate"/>
    </w:r>
    <w:r w:rsidR="009F0D06">
      <w:rPr>
        <w:rFonts w:ascii="Calibri" w:hAnsi="Calibri"/>
        <w:noProof/>
        <w:sz w:val="20"/>
        <w:szCs w:val="20"/>
      </w:rPr>
      <w:t>7</w:t>
    </w:r>
    <w:r w:rsidRPr="00795479">
      <w:rPr>
        <w:rFonts w:ascii="Calibri" w:hAnsi="Calibri"/>
        <w:sz w:val="20"/>
        <w:szCs w:val="20"/>
      </w:rPr>
      <w:fldChar w:fldCharType="end"/>
    </w:r>
    <w:r w:rsidR="002B148E" w:rsidRPr="00795479">
      <w:rPr>
        <w:rFonts w:ascii="Calibri" w:hAnsi="Calibri"/>
        <w:sz w:val="20"/>
        <w:szCs w:val="20"/>
      </w:rPr>
      <w:t>/</w:t>
    </w:r>
    <w:fldSimple w:instr=" NUMPAGES   \* MERGEFORMAT ">
      <w:r w:rsidR="009F0D06" w:rsidRPr="009F0D06">
        <w:rPr>
          <w:rFonts w:ascii="Calibri" w:hAnsi="Calibri"/>
          <w:noProof/>
          <w:sz w:val="20"/>
          <w:szCs w:val="20"/>
        </w:rPr>
        <w:t>7</w:t>
      </w:r>
    </w:fldSimple>
    <w:r w:rsidR="002B148E" w:rsidRPr="00795479">
      <w:rPr>
        <w:rFonts w:ascii="Calibri" w:hAnsi="Calibri"/>
        <w:sz w:val="20"/>
        <w:szCs w:val="20"/>
      </w:rPr>
      <w:tab/>
    </w:r>
    <w:r w:rsidRPr="00795479">
      <w:rPr>
        <w:rFonts w:ascii="Calibri" w:hAnsi="Calibri"/>
        <w:sz w:val="20"/>
        <w:szCs w:val="20"/>
      </w:rPr>
      <w:fldChar w:fldCharType="begin"/>
    </w:r>
    <w:r w:rsidR="002B148E" w:rsidRPr="00795479">
      <w:rPr>
        <w:rFonts w:ascii="Calibri" w:hAnsi="Calibri"/>
        <w:sz w:val="20"/>
        <w:szCs w:val="20"/>
      </w:rPr>
      <w:instrText xml:space="preserve"> DATE  \@ "d-MMM-yy"  \* MERGEFORMAT </w:instrText>
    </w:r>
    <w:r w:rsidRPr="00795479">
      <w:rPr>
        <w:rFonts w:ascii="Calibri" w:hAnsi="Calibri"/>
        <w:sz w:val="20"/>
        <w:szCs w:val="20"/>
      </w:rPr>
      <w:fldChar w:fldCharType="separate"/>
    </w:r>
    <w:r w:rsidR="009F0D06">
      <w:rPr>
        <w:rFonts w:ascii="Calibri" w:hAnsi="Calibri"/>
        <w:noProof/>
        <w:sz w:val="20"/>
        <w:szCs w:val="20"/>
      </w:rPr>
      <w:t>19-Jan-09</w:t>
    </w:r>
    <w:r w:rsidRPr="00795479">
      <w:rPr>
        <w:rFonts w:ascii="Calibri" w:hAnsi="Calibri"/>
        <w:sz w:val="20"/>
        <w:szCs w:val="20"/>
      </w:rPr>
      <w:fldChar w:fldCharType="end"/>
    </w:r>
    <w:r w:rsidR="002B148E" w:rsidRPr="00795479">
      <w:rPr>
        <w:rFonts w:ascii="Calibri" w:hAnsi="Calibri"/>
        <w:sz w:val="20"/>
        <w:szCs w:val="20"/>
      </w:rPr>
      <w:tab/>
    </w:r>
    <w:r w:rsidR="00607E0A">
      <w:rPr>
        <w:rFonts w:ascii="Calibri" w:hAnsi="Calibri"/>
        <w:noProof/>
        <w:sz w:val="20"/>
        <w:szCs w:val="20"/>
        <w:lang w:val="tr-TR" w:eastAsia="tr-TR"/>
      </w:rPr>
      <w:drawing>
        <wp:inline distT="0" distB="0" distL="0" distR="0">
          <wp:extent cx="495300" cy="333375"/>
          <wp:effectExtent l="19050" t="0" r="0" b="0"/>
          <wp:docPr id="1" name="Picture 1" descr="MPj0438680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j0438680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DD4" w:rsidRDefault="00312DD4" w:rsidP="00795479">
      <w:r>
        <w:separator/>
      </w:r>
    </w:p>
  </w:footnote>
  <w:footnote w:type="continuationSeparator" w:id="1">
    <w:p w:rsidR="00312DD4" w:rsidRDefault="00312DD4" w:rsidP="00795479">
      <w:r>
        <w:continuationSeparator/>
      </w:r>
    </w:p>
  </w:footnote>
  <w:footnote w:id="2">
    <w:p w:rsidR="00607E0A" w:rsidRPr="0017618D" w:rsidRDefault="00607E0A">
      <w:pPr>
        <w:pStyle w:val="FootnoteText"/>
        <w:rPr>
          <w:lang w:val="tr-TR"/>
        </w:rPr>
      </w:pPr>
      <w:r>
        <w:rPr>
          <w:rStyle w:val="FootnoteReference"/>
        </w:rPr>
        <w:footnoteRef/>
      </w:r>
      <w:r>
        <w:t xml:space="preserve"> Liste ekte verilebilir</w:t>
      </w:r>
      <w:r>
        <w:rPr>
          <w:lang w:val="tr-TR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D6A50"/>
    <w:multiLevelType w:val="hybridMultilevel"/>
    <w:tmpl w:val="5A3AD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F56C76"/>
    <w:multiLevelType w:val="hybridMultilevel"/>
    <w:tmpl w:val="36C0EA5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919"/>
    <w:rsid w:val="00041EDE"/>
    <w:rsid w:val="00051B44"/>
    <w:rsid w:val="0008009B"/>
    <w:rsid w:val="000828AC"/>
    <w:rsid w:val="000B5011"/>
    <w:rsid w:val="00115E6C"/>
    <w:rsid w:val="0012053B"/>
    <w:rsid w:val="00130248"/>
    <w:rsid w:val="00135CA4"/>
    <w:rsid w:val="001553F3"/>
    <w:rsid w:val="00164579"/>
    <w:rsid w:val="001711EB"/>
    <w:rsid w:val="0017618D"/>
    <w:rsid w:val="001D3FB0"/>
    <w:rsid w:val="001E44BC"/>
    <w:rsid w:val="00213CD8"/>
    <w:rsid w:val="00213F31"/>
    <w:rsid w:val="002B148E"/>
    <w:rsid w:val="002F493F"/>
    <w:rsid w:val="003013E4"/>
    <w:rsid w:val="00302C9F"/>
    <w:rsid w:val="00304C75"/>
    <w:rsid w:val="00312DD4"/>
    <w:rsid w:val="003156E6"/>
    <w:rsid w:val="00377354"/>
    <w:rsid w:val="00377DDA"/>
    <w:rsid w:val="00390013"/>
    <w:rsid w:val="003A3066"/>
    <w:rsid w:val="003B719A"/>
    <w:rsid w:val="004053E2"/>
    <w:rsid w:val="00431AE8"/>
    <w:rsid w:val="00433919"/>
    <w:rsid w:val="00446C5B"/>
    <w:rsid w:val="00451E5F"/>
    <w:rsid w:val="004E73E4"/>
    <w:rsid w:val="0050583C"/>
    <w:rsid w:val="005A2602"/>
    <w:rsid w:val="005D1649"/>
    <w:rsid w:val="00607E0A"/>
    <w:rsid w:val="0063652B"/>
    <w:rsid w:val="00653E00"/>
    <w:rsid w:val="006A5921"/>
    <w:rsid w:val="006F25D8"/>
    <w:rsid w:val="0074592D"/>
    <w:rsid w:val="0075365E"/>
    <w:rsid w:val="00754E26"/>
    <w:rsid w:val="0076169A"/>
    <w:rsid w:val="00767E72"/>
    <w:rsid w:val="00795479"/>
    <w:rsid w:val="007D4C32"/>
    <w:rsid w:val="007F1C45"/>
    <w:rsid w:val="00810FBF"/>
    <w:rsid w:val="00832F06"/>
    <w:rsid w:val="00841352"/>
    <w:rsid w:val="008521F5"/>
    <w:rsid w:val="008823CD"/>
    <w:rsid w:val="008F25DF"/>
    <w:rsid w:val="009E2040"/>
    <w:rsid w:val="009F0D06"/>
    <w:rsid w:val="00A74F8A"/>
    <w:rsid w:val="00A86199"/>
    <w:rsid w:val="00A965F5"/>
    <w:rsid w:val="00AB6B08"/>
    <w:rsid w:val="00AE4CF5"/>
    <w:rsid w:val="00AF6FB4"/>
    <w:rsid w:val="00B06949"/>
    <w:rsid w:val="00B61252"/>
    <w:rsid w:val="00B67BA8"/>
    <w:rsid w:val="00BD76CF"/>
    <w:rsid w:val="00BE17F9"/>
    <w:rsid w:val="00C6555D"/>
    <w:rsid w:val="00C65AE7"/>
    <w:rsid w:val="00C90AD7"/>
    <w:rsid w:val="00D24E7E"/>
    <w:rsid w:val="00D60310"/>
    <w:rsid w:val="00DF5A71"/>
    <w:rsid w:val="00EF593A"/>
    <w:rsid w:val="00F373E2"/>
    <w:rsid w:val="00F542BF"/>
    <w:rsid w:val="00F570CC"/>
    <w:rsid w:val="00FA2CCF"/>
    <w:rsid w:val="00FB5F1E"/>
    <w:rsid w:val="00FC7574"/>
    <w:rsid w:val="00FE302C"/>
    <w:rsid w:val="00FE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5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3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D6031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0310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F25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954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547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954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47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479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1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618D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761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metu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BEF40-14DF-4F69-8CC1-97830E28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975</Words>
  <Characters>5564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Araştırma Merkezleri</vt:lpstr>
      <vt:lpstr>Araştırma Merkezleri </vt:lpstr>
    </vt:vector>
  </TitlesOfParts>
  <Company>metu</Company>
  <LinksUpToDate>false</LinksUpToDate>
  <CharactersWithSpaces>6526</CharactersWithSpaces>
  <SharedDoc>false</SharedDoc>
  <HLinks>
    <vt:vector size="6" baseType="variant">
      <vt:variant>
        <vt:i4>5570605</vt:i4>
      </vt:variant>
      <vt:variant>
        <vt:i4>134</vt:i4>
      </vt:variant>
      <vt:variant>
        <vt:i4>0</vt:i4>
      </vt:variant>
      <vt:variant>
        <vt:i4>5</vt:i4>
      </vt:variant>
      <vt:variant>
        <vt:lpwstr>mailto:research@metu.edu.tr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Araştırma Merkezleri</dc:title>
  <dc:creator>odtu</dc:creator>
  <cp:lastModifiedBy>serkan</cp:lastModifiedBy>
  <cp:revision>6</cp:revision>
  <cp:lastPrinted>2009-01-19T13:00:00Z</cp:lastPrinted>
  <dcterms:created xsi:type="dcterms:W3CDTF">2009-01-19T11:43:00Z</dcterms:created>
  <dcterms:modified xsi:type="dcterms:W3CDTF">2009-01-19T13:01:00Z</dcterms:modified>
</cp:coreProperties>
</file>